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7969F" w14:textId="5B4259E4" w:rsidR="00DA6DA8" w:rsidRPr="00D36920" w:rsidRDefault="00D36920" w:rsidP="0072707C">
      <w:pPr>
        <w:rPr>
          <w:b/>
          <w:bCs/>
          <w:sz w:val="24"/>
          <w:szCs w:val="24"/>
          <w:u w:val="single"/>
        </w:rPr>
      </w:pPr>
      <w:r w:rsidRPr="00D36920">
        <w:rPr>
          <w:b/>
          <w:bCs/>
          <w:sz w:val="24"/>
          <w:szCs w:val="24"/>
          <w:u w:val="single"/>
        </w:rPr>
        <w:t xml:space="preserve">Key Stage 2 </w:t>
      </w:r>
      <w:r w:rsidR="003048B2" w:rsidRPr="00D36920">
        <w:rPr>
          <w:b/>
          <w:bCs/>
          <w:sz w:val="24"/>
          <w:szCs w:val="24"/>
          <w:u w:val="single"/>
        </w:rPr>
        <w:t>Data from 201</w:t>
      </w:r>
      <w:r w:rsidR="00592176" w:rsidRPr="00D36920">
        <w:rPr>
          <w:b/>
          <w:bCs/>
          <w:sz w:val="24"/>
          <w:szCs w:val="24"/>
          <w:u w:val="single"/>
        </w:rPr>
        <w:t>8</w:t>
      </w:r>
      <w:r w:rsidR="00D17C55" w:rsidRPr="00D36920">
        <w:rPr>
          <w:b/>
          <w:bCs/>
          <w:sz w:val="24"/>
          <w:szCs w:val="24"/>
          <w:u w:val="single"/>
        </w:rPr>
        <w:t xml:space="preserve"> </w:t>
      </w:r>
      <w:r w:rsidRPr="00D36920">
        <w:rPr>
          <w:b/>
          <w:bCs/>
          <w:sz w:val="24"/>
          <w:szCs w:val="24"/>
          <w:u w:val="single"/>
        </w:rPr>
        <w:t>- 2024</w:t>
      </w:r>
    </w:p>
    <w:p w14:paraId="169DA4C8" w14:textId="77777777" w:rsidR="00D36920" w:rsidRDefault="00D36920" w:rsidP="00D36920">
      <w:pPr>
        <w:rPr>
          <w:b/>
          <w:bCs/>
        </w:rPr>
      </w:pPr>
    </w:p>
    <w:p w14:paraId="2B0ACF13" w14:textId="3C294736" w:rsidR="00D36920" w:rsidRPr="00D36920" w:rsidRDefault="00D36920" w:rsidP="00D36920">
      <w:pPr>
        <w:rPr>
          <w:b/>
          <w:bCs/>
          <w:sz w:val="24"/>
          <w:szCs w:val="24"/>
        </w:rPr>
      </w:pPr>
      <w:r w:rsidRPr="00D36920">
        <w:rPr>
          <w:b/>
          <w:bCs/>
          <w:sz w:val="24"/>
          <w:szCs w:val="24"/>
        </w:rPr>
        <w:t>Key Stage 2 SATs (2022-2024) post-pandemic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1"/>
        <w:gridCol w:w="2001"/>
        <w:gridCol w:w="999"/>
        <w:gridCol w:w="992"/>
        <w:gridCol w:w="10"/>
        <w:gridCol w:w="989"/>
        <w:gridCol w:w="999"/>
        <w:gridCol w:w="7"/>
        <w:gridCol w:w="965"/>
        <w:gridCol w:w="999"/>
      </w:tblGrid>
      <w:tr w:rsidR="00D36920" w14:paraId="5FC9B2FC" w14:textId="77777777" w:rsidTr="008F2A38">
        <w:tc>
          <w:tcPr>
            <w:tcW w:w="2001" w:type="dxa"/>
            <w:shd w:val="clear" w:color="auto" w:fill="FFFFFF" w:themeFill="background1"/>
          </w:tcPr>
          <w:p w14:paraId="67C0B08F" w14:textId="2886414C" w:rsidR="00D36920" w:rsidRPr="00D36920" w:rsidRDefault="00D36920" w:rsidP="00D36920">
            <w:pPr>
              <w:jc w:val="center"/>
              <w:rPr>
                <w:b/>
                <w:bCs/>
              </w:rPr>
            </w:pPr>
            <w:r w:rsidRPr="00D36920">
              <w:rPr>
                <w:b/>
                <w:bCs/>
              </w:rPr>
              <w:t>Subject</w:t>
            </w:r>
          </w:p>
        </w:tc>
        <w:tc>
          <w:tcPr>
            <w:tcW w:w="2001" w:type="dxa"/>
            <w:shd w:val="clear" w:color="auto" w:fill="FFFFFF" w:themeFill="background1"/>
          </w:tcPr>
          <w:p w14:paraId="4B5AFA23" w14:textId="4183CA6A" w:rsidR="00D36920" w:rsidRPr="00D36920" w:rsidRDefault="00D36920" w:rsidP="00D36920">
            <w:pPr>
              <w:jc w:val="center"/>
              <w:rPr>
                <w:b/>
                <w:bCs/>
              </w:rPr>
            </w:pPr>
            <w:r w:rsidRPr="00D36920">
              <w:rPr>
                <w:b/>
                <w:bCs/>
              </w:rPr>
              <w:t>Level</w:t>
            </w:r>
          </w:p>
        </w:tc>
        <w:tc>
          <w:tcPr>
            <w:tcW w:w="2001" w:type="dxa"/>
            <w:gridSpan w:val="3"/>
            <w:shd w:val="clear" w:color="auto" w:fill="FFFFFF" w:themeFill="background1"/>
          </w:tcPr>
          <w:p w14:paraId="58B6E3B8" w14:textId="1B66A1D4" w:rsidR="00D36920" w:rsidRDefault="00D36920" w:rsidP="00D369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995" w:type="dxa"/>
            <w:gridSpan w:val="3"/>
            <w:shd w:val="clear" w:color="auto" w:fill="FFFFFF" w:themeFill="background1"/>
          </w:tcPr>
          <w:p w14:paraId="7B4ADF2F" w14:textId="77777777" w:rsidR="00D36920" w:rsidRDefault="00D36920" w:rsidP="00D369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964" w:type="dxa"/>
            <w:gridSpan w:val="2"/>
            <w:shd w:val="clear" w:color="auto" w:fill="FFFFFF" w:themeFill="background1"/>
          </w:tcPr>
          <w:p w14:paraId="02610A02" w14:textId="77777777" w:rsidR="00D36920" w:rsidRDefault="00D36920" w:rsidP="00D369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D36920" w14:paraId="602E62ED" w14:textId="77777777" w:rsidTr="008F2A38">
        <w:tc>
          <w:tcPr>
            <w:tcW w:w="2001" w:type="dxa"/>
          </w:tcPr>
          <w:p w14:paraId="17573B8E" w14:textId="77777777" w:rsidR="00D36920" w:rsidRDefault="00D36920" w:rsidP="00D36920">
            <w:pPr>
              <w:rPr>
                <w:b/>
                <w:bCs/>
              </w:rPr>
            </w:pPr>
          </w:p>
        </w:tc>
        <w:tc>
          <w:tcPr>
            <w:tcW w:w="2001" w:type="dxa"/>
          </w:tcPr>
          <w:p w14:paraId="7B8CF805" w14:textId="664244D3" w:rsidR="00D36920" w:rsidRDefault="00D36920" w:rsidP="00D36920">
            <w:pPr>
              <w:rPr>
                <w:b/>
                <w:bCs/>
              </w:rPr>
            </w:pPr>
          </w:p>
        </w:tc>
        <w:tc>
          <w:tcPr>
            <w:tcW w:w="999" w:type="dxa"/>
            <w:shd w:val="clear" w:color="auto" w:fill="auto"/>
          </w:tcPr>
          <w:p w14:paraId="57E45998" w14:textId="7C3AEC6C" w:rsidR="00D36920" w:rsidRDefault="00D36920" w:rsidP="00D36920">
            <w:pPr>
              <w:rPr>
                <w:b/>
                <w:bCs/>
              </w:rPr>
            </w:pPr>
            <w:r>
              <w:rPr>
                <w:b/>
                <w:bCs/>
              </w:rPr>
              <w:t>National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E4E0A36" w14:textId="77777777" w:rsidR="00D36920" w:rsidRPr="00742746" w:rsidRDefault="00D36920" w:rsidP="00D36920">
            <w:pPr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999" w:type="dxa"/>
            <w:gridSpan w:val="2"/>
            <w:shd w:val="clear" w:color="auto" w:fill="FFFFFF" w:themeFill="background1"/>
          </w:tcPr>
          <w:p w14:paraId="42EAAC55" w14:textId="77777777" w:rsidR="00D36920" w:rsidRDefault="00D36920" w:rsidP="00D36920">
            <w:pPr>
              <w:rPr>
                <w:b/>
                <w:bCs/>
              </w:rPr>
            </w:pPr>
            <w:r>
              <w:rPr>
                <w:b/>
                <w:bCs/>
              </w:rPr>
              <w:t>National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14:paraId="3FE21651" w14:textId="77777777" w:rsidR="00D36920" w:rsidRDefault="00D36920" w:rsidP="00D369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 </w:t>
            </w:r>
          </w:p>
        </w:tc>
        <w:tc>
          <w:tcPr>
            <w:tcW w:w="972" w:type="dxa"/>
            <w:gridSpan w:val="2"/>
            <w:shd w:val="clear" w:color="auto" w:fill="FFFFFF" w:themeFill="background1"/>
          </w:tcPr>
          <w:p w14:paraId="5F7EE84E" w14:textId="77777777" w:rsidR="00D36920" w:rsidRDefault="00D36920" w:rsidP="00D369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 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14:paraId="22A2F219" w14:textId="77777777" w:rsidR="00D36920" w:rsidRDefault="00D36920" w:rsidP="00D36920">
            <w:pPr>
              <w:rPr>
                <w:b/>
                <w:bCs/>
              </w:rPr>
            </w:pPr>
            <w:r>
              <w:rPr>
                <w:b/>
                <w:bCs/>
              </w:rPr>
              <w:t>National</w:t>
            </w:r>
          </w:p>
        </w:tc>
      </w:tr>
      <w:tr w:rsidR="00D36920" w14:paraId="3443FF57" w14:textId="77777777" w:rsidTr="008F2A38">
        <w:tc>
          <w:tcPr>
            <w:tcW w:w="2001" w:type="dxa"/>
            <w:vMerge w:val="restart"/>
          </w:tcPr>
          <w:p w14:paraId="426AA5D4" w14:textId="7490D5DD" w:rsidR="00D36920" w:rsidRPr="00D36920" w:rsidRDefault="00D36920" w:rsidP="00D36920">
            <w:pPr>
              <w:rPr>
                <w:b/>
                <w:bCs/>
              </w:rPr>
            </w:pPr>
            <w:r w:rsidRPr="00D36920">
              <w:rPr>
                <w:b/>
                <w:bCs/>
              </w:rPr>
              <w:t>Reading</w:t>
            </w:r>
          </w:p>
        </w:tc>
        <w:tc>
          <w:tcPr>
            <w:tcW w:w="2001" w:type="dxa"/>
          </w:tcPr>
          <w:p w14:paraId="18137564" w14:textId="1BD6DC00" w:rsidR="00D36920" w:rsidRDefault="00D36920" w:rsidP="00D36920">
            <w:r w:rsidRPr="00742746">
              <w:rPr>
                <w:b/>
                <w:bCs/>
              </w:rPr>
              <w:t>Expected</w:t>
            </w:r>
          </w:p>
        </w:tc>
        <w:tc>
          <w:tcPr>
            <w:tcW w:w="999" w:type="dxa"/>
            <w:shd w:val="clear" w:color="auto" w:fill="auto"/>
          </w:tcPr>
          <w:p w14:paraId="6E9600A0" w14:textId="6A13E3B5" w:rsidR="00D36920" w:rsidRDefault="00D36920" w:rsidP="00D36920">
            <w:r>
              <w:t>74%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BA2F4DC" w14:textId="77777777" w:rsidR="00D36920" w:rsidRDefault="00D36920" w:rsidP="00D36920">
            <w:r>
              <w:t>81%</w:t>
            </w:r>
          </w:p>
        </w:tc>
        <w:tc>
          <w:tcPr>
            <w:tcW w:w="999" w:type="dxa"/>
            <w:gridSpan w:val="2"/>
            <w:shd w:val="clear" w:color="auto" w:fill="FFFFFF" w:themeFill="background1"/>
          </w:tcPr>
          <w:p w14:paraId="059863C8" w14:textId="77777777" w:rsidR="00D36920" w:rsidRDefault="00D36920" w:rsidP="00D36920">
            <w:r>
              <w:t>73%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14:paraId="4238AA8D" w14:textId="77777777" w:rsidR="00D36920" w:rsidRDefault="00D36920" w:rsidP="00D36920">
            <w:r>
              <w:t>70%</w:t>
            </w:r>
          </w:p>
        </w:tc>
        <w:tc>
          <w:tcPr>
            <w:tcW w:w="972" w:type="dxa"/>
            <w:gridSpan w:val="2"/>
            <w:shd w:val="clear" w:color="auto" w:fill="FFFFFF" w:themeFill="background1"/>
          </w:tcPr>
          <w:p w14:paraId="12F3B439" w14:textId="77777777" w:rsidR="00D36920" w:rsidRDefault="00D36920" w:rsidP="00D36920">
            <w:r>
              <w:t>79%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14:paraId="2A55AFBF" w14:textId="77777777" w:rsidR="00D36920" w:rsidRDefault="00D36920" w:rsidP="00D36920">
            <w:r>
              <w:t>75%</w:t>
            </w:r>
          </w:p>
        </w:tc>
      </w:tr>
      <w:tr w:rsidR="00D36920" w14:paraId="1BC2E564" w14:textId="77777777" w:rsidTr="008F2A38">
        <w:tc>
          <w:tcPr>
            <w:tcW w:w="2001" w:type="dxa"/>
            <w:vMerge/>
          </w:tcPr>
          <w:p w14:paraId="146F6CBC" w14:textId="77777777" w:rsidR="00D36920" w:rsidRPr="00D36920" w:rsidRDefault="00D36920" w:rsidP="00D36920">
            <w:pPr>
              <w:rPr>
                <w:b/>
                <w:bCs/>
              </w:rPr>
            </w:pPr>
          </w:p>
        </w:tc>
        <w:tc>
          <w:tcPr>
            <w:tcW w:w="2001" w:type="dxa"/>
          </w:tcPr>
          <w:p w14:paraId="223AA539" w14:textId="1CC2BB34" w:rsidR="00D36920" w:rsidRDefault="00D36920" w:rsidP="00D36920">
            <w:r w:rsidRPr="00742746">
              <w:rPr>
                <w:b/>
                <w:bCs/>
              </w:rPr>
              <w:t>GD</w:t>
            </w:r>
          </w:p>
        </w:tc>
        <w:tc>
          <w:tcPr>
            <w:tcW w:w="999" w:type="dxa"/>
            <w:shd w:val="clear" w:color="auto" w:fill="auto"/>
          </w:tcPr>
          <w:p w14:paraId="2FA774FD" w14:textId="3D8B409D" w:rsidR="00D36920" w:rsidRDefault="00D36920" w:rsidP="00D36920">
            <w:r>
              <w:t>28%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63FD338" w14:textId="77777777" w:rsidR="00D36920" w:rsidRDefault="00D36920" w:rsidP="00D36920">
            <w:r>
              <w:t>32%</w:t>
            </w:r>
          </w:p>
        </w:tc>
        <w:tc>
          <w:tcPr>
            <w:tcW w:w="999" w:type="dxa"/>
            <w:gridSpan w:val="2"/>
            <w:shd w:val="clear" w:color="auto" w:fill="FFFFFF" w:themeFill="background1"/>
          </w:tcPr>
          <w:p w14:paraId="1996E5DC" w14:textId="77777777" w:rsidR="00D36920" w:rsidRDefault="00D36920" w:rsidP="00D36920">
            <w:r>
              <w:t>29%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14:paraId="4CFCEC95" w14:textId="77777777" w:rsidR="00D36920" w:rsidRDefault="00D36920" w:rsidP="00D36920">
            <w:r>
              <w:t>26%</w:t>
            </w:r>
          </w:p>
        </w:tc>
        <w:tc>
          <w:tcPr>
            <w:tcW w:w="972" w:type="dxa"/>
            <w:gridSpan w:val="2"/>
            <w:shd w:val="clear" w:color="auto" w:fill="FFFFFF" w:themeFill="background1"/>
          </w:tcPr>
          <w:p w14:paraId="1E0CEACB" w14:textId="77777777" w:rsidR="00D36920" w:rsidRDefault="00D36920" w:rsidP="00D36920">
            <w:r>
              <w:t>32%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14:paraId="70983F57" w14:textId="77777777" w:rsidR="00D36920" w:rsidRDefault="00D36920" w:rsidP="00D36920">
            <w:r>
              <w:t>28%</w:t>
            </w:r>
          </w:p>
        </w:tc>
      </w:tr>
      <w:tr w:rsidR="00D36920" w14:paraId="4F719C00" w14:textId="77777777" w:rsidTr="008F2A38">
        <w:tc>
          <w:tcPr>
            <w:tcW w:w="2001" w:type="dxa"/>
            <w:vMerge w:val="restart"/>
          </w:tcPr>
          <w:p w14:paraId="703D9F98" w14:textId="09F487C4" w:rsidR="00D36920" w:rsidRPr="00D36920" w:rsidRDefault="00D36920" w:rsidP="00D36920">
            <w:pPr>
              <w:rPr>
                <w:b/>
                <w:bCs/>
              </w:rPr>
            </w:pPr>
            <w:r w:rsidRPr="00D36920">
              <w:rPr>
                <w:b/>
                <w:bCs/>
              </w:rPr>
              <w:t>Writing</w:t>
            </w:r>
          </w:p>
        </w:tc>
        <w:tc>
          <w:tcPr>
            <w:tcW w:w="2001" w:type="dxa"/>
          </w:tcPr>
          <w:p w14:paraId="61B63A68" w14:textId="75946D23" w:rsidR="00D36920" w:rsidRDefault="00D36920" w:rsidP="00D36920">
            <w:r w:rsidRPr="00742746">
              <w:rPr>
                <w:b/>
                <w:bCs/>
              </w:rPr>
              <w:t>Expected</w:t>
            </w:r>
          </w:p>
        </w:tc>
        <w:tc>
          <w:tcPr>
            <w:tcW w:w="999" w:type="dxa"/>
            <w:shd w:val="clear" w:color="auto" w:fill="auto"/>
          </w:tcPr>
          <w:p w14:paraId="1EE6FFAD" w14:textId="3EE13B8C" w:rsidR="00D36920" w:rsidRDefault="00D36920" w:rsidP="00D36920">
            <w:r>
              <w:t>70%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1EEB5B3A" w14:textId="77777777" w:rsidR="00D36920" w:rsidRDefault="00D36920" w:rsidP="00D36920">
            <w:r>
              <w:t>80%</w:t>
            </w:r>
          </w:p>
        </w:tc>
        <w:tc>
          <w:tcPr>
            <w:tcW w:w="999" w:type="dxa"/>
            <w:gridSpan w:val="2"/>
            <w:shd w:val="clear" w:color="auto" w:fill="FFFFFF" w:themeFill="background1"/>
          </w:tcPr>
          <w:p w14:paraId="46178F92" w14:textId="77777777" w:rsidR="00D36920" w:rsidRDefault="00D36920" w:rsidP="00D36920">
            <w:r>
              <w:t>72%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14:paraId="10EBA32B" w14:textId="77777777" w:rsidR="00D36920" w:rsidRDefault="00D36920" w:rsidP="00D36920">
            <w:r>
              <w:t>81%</w:t>
            </w:r>
          </w:p>
        </w:tc>
        <w:tc>
          <w:tcPr>
            <w:tcW w:w="972" w:type="dxa"/>
            <w:gridSpan w:val="2"/>
            <w:shd w:val="clear" w:color="auto" w:fill="FFFFFF" w:themeFill="background1"/>
          </w:tcPr>
          <w:p w14:paraId="3ADF54E8" w14:textId="77777777" w:rsidR="00D36920" w:rsidRDefault="00D36920" w:rsidP="00D36920">
            <w:r>
              <w:t>74%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14:paraId="24C9092C" w14:textId="77777777" w:rsidR="00D36920" w:rsidRDefault="00D36920" w:rsidP="00D36920">
            <w:r>
              <w:t>73%</w:t>
            </w:r>
          </w:p>
        </w:tc>
      </w:tr>
      <w:tr w:rsidR="00D36920" w14:paraId="38DC17A7" w14:textId="77777777" w:rsidTr="008F2A38">
        <w:tc>
          <w:tcPr>
            <w:tcW w:w="2001" w:type="dxa"/>
            <w:vMerge/>
          </w:tcPr>
          <w:p w14:paraId="04267D1C" w14:textId="77777777" w:rsidR="00D36920" w:rsidRPr="00D36920" w:rsidRDefault="00D36920" w:rsidP="00D36920">
            <w:pPr>
              <w:rPr>
                <w:b/>
                <w:bCs/>
              </w:rPr>
            </w:pPr>
          </w:p>
        </w:tc>
        <w:tc>
          <w:tcPr>
            <w:tcW w:w="2001" w:type="dxa"/>
          </w:tcPr>
          <w:p w14:paraId="355C90FA" w14:textId="5A2BE135" w:rsidR="00D36920" w:rsidRDefault="00D36920" w:rsidP="00D36920">
            <w:r w:rsidRPr="00742746">
              <w:rPr>
                <w:b/>
                <w:bCs/>
              </w:rPr>
              <w:t>GD</w:t>
            </w:r>
          </w:p>
        </w:tc>
        <w:tc>
          <w:tcPr>
            <w:tcW w:w="999" w:type="dxa"/>
            <w:shd w:val="clear" w:color="auto" w:fill="auto"/>
          </w:tcPr>
          <w:p w14:paraId="547A7C9F" w14:textId="26EB8BBD" w:rsidR="00D36920" w:rsidRDefault="00D36920" w:rsidP="00D36920">
            <w:r>
              <w:t>13%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7A0BCAAE" w14:textId="77777777" w:rsidR="00D36920" w:rsidRDefault="00D36920" w:rsidP="00D36920">
            <w:r>
              <w:t>15%</w:t>
            </w:r>
          </w:p>
        </w:tc>
        <w:tc>
          <w:tcPr>
            <w:tcW w:w="999" w:type="dxa"/>
            <w:gridSpan w:val="2"/>
            <w:shd w:val="clear" w:color="auto" w:fill="FFFFFF" w:themeFill="background1"/>
          </w:tcPr>
          <w:p w14:paraId="316B7D22" w14:textId="77777777" w:rsidR="00D36920" w:rsidRDefault="00D36920" w:rsidP="00D36920">
            <w:r>
              <w:t>13%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14:paraId="03AC4803" w14:textId="77777777" w:rsidR="00D36920" w:rsidRDefault="00D36920" w:rsidP="00D36920">
            <w:r>
              <w:t>14%</w:t>
            </w:r>
          </w:p>
        </w:tc>
        <w:tc>
          <w:tcPr>
            <w:tcW w:w="972" w:type="dxa"/>
            <w:gridSpan w:val="2"/>
            <w:shd w:val="clear" w:color="auto" w:fill="FFFFFF" w:themeFill="background1"/>
          </w:tcPr>
          <w:p w14:paraId="03535996" w14:textId="77777777" w:rsidR="00D36920" w:rsidRDefault="00D36920" w:rsidP="00D36920">
            <w:r>
              <w:t>3%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14:paraId="2FA06F57" w14:textId="77777777" w:rsidR="00D36920" w:rsidRDefault="00D36920" w:rsidP="00D36920">
            <w:r>
              <w:t>13%</w:t>
            </w:r>
          </w:p>
        </w:tc>
      </w:tr>
      <w:tr w:rsidR="00D36920" w14:paraId="12267A27" w14:textId="77777777" w:rsidTr="008F2A38">
        <w:tc>
          <w:tcPr>
            <w:tcW w:w="2001" w:type="dxa"/>
            <w:vMerge w:val="restart"/>
          </w:tcPr>
          <w:p w14:paraId="610770A4" w14:textId="4849BD59" w:rsidR="00D36920" w:rsidRPr="00D36920" w:rsidRDefault="00D36920" w:rsidP="00D36920">
            <w:pPr>
              <w:rPr>
                <w:b/>
                <w:bCs/>
              </w:rPr>
            </w:pPr>
            <w:r w:rsidRPr="00D36920">
              <w:rPr>
                <w:b/>
                <w:bCs/>
              </w:rPr>
              <w:t>Maths</w:t>
            </w:r>
          </w:p>
        </w:tc>
        <w:tc>
          <w:tcPr>
            <w:tcW w:w="2001" w:type="dxa"/>
          </w:tcPr>
          <w:p w14:paraId="1D564715" w14:textId="606B9414" w:rsidR="00D36920" w:rsidRDefault="00D36920" w:rsidP="00D36920">
            <w:r w:rsidRPr="00742746">
              <w:rPr>
                <w:b/>
                <w:bCs/>
              </w:rPr>
              <w:t>Expected</w:t>
            </w:r>
          </w:p>
        </w:tc>
        <w:tc>
          <w:tcPr>
            <w:tcW w:w="999" w:type="dxa"/>
            <w:shd w:val="clear" w:color="auto" w:fill="auto"/>
          </w:tcPr>
          <w:p w14:paraId="6E84313D" w14:textId="3B328CF4" w:rsidR="00D36920" w:rsidRDefault="00D36920" w:rsidP="00D36920">
            <w:r>
              <w:t>71%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061ED9D" w14:textId="77777777" w:rsidR="00D36920" w:rsidRDefault="00D36920" w:rsidP="00D36920">
            <w:r>
              <w:t>75%</w:t>
            </w:r>
          </w:p>
        </w:tc>
        <w:tc>
          <w:tcPr>
            <w:tcW w:w="999" w:type="dxa"/>
            <w:gridSpan w:val="2"/>
            <w:shd w:val="clear" w:color="auto" w:fill="FFFFFF" w:themeFill="background1"/>
          </w:tcPr>
          <w:p w14:paraId="27E59500" w14:textId="77777777" w:rsidR="00D36920" w:rsidRDefault="00D36920" w:rsidP="00D36920">
            <w:r>
              <w:t>73%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14:paraId="2D91E93B" w14:textId="77777777" w:rsidR="00D36920" w:rsidRDefault="00D36920" w:rsidP="00D36920">
            <w:r>
              <w:t>78%</w:t>
            </w:r>
          </w:p>
        </w:tc>
        <w:tc>
          <w:tcPr>
            <w:tcW w:w="972" w:type="dxa"/>
            <w:gridSpan w:val="2"/>
            <w:shd w:val="clear" w:color="auto" w:fill="FFFFFF" w:themeFill="background1"/>
          </w:tcPr>
          <w:p w14:paraId="51AD5A2B" w14:textId="77777777" w:rsidR="00D36920" w:rsidRDefault="00D36920" w:rsidP="00D36920">
            <w:r>
              <w:t>83%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14:paraId="02690661" w14:textId="77777777" w:rsidR="00D36920" w:rsidRDefault="00D36920" w:rsidP="00D36920">
            <w:r>
              <w:t>75%</w:t>
            </w:r>
          </w:p>
        </w:tc>
      </w:tr>
      <w:tr w:rsidR="00D36920" w14:paraId="15C4C9DB" w14:textId="77777777" w:rsidTr="008F2A38">
        <w:tc>
          <w:tcPr>
            <w:tcW w:w="2001" w:type="dxa"/>
            <w:vMerge/>
          </w:tcPr>
          <w:p w14:paraId="437B7742" w14:textId="77777777" w:rsidR="00D36920" w:rsidRPr="00D36920" w:rsidRDefault="00D36920" w:rsidP="00D36920">
            <w:pPr>
              <w:rPr>
                <w:b/>
                <w:bCs/>
              </w:rPr>
            </w:pPr>
          </w:p>
        </w:tc>
        <w:tc>
          <w:tcPr>
            <w:tcW w:w="2001" w:type="dxa"/>
          </w:tcPr>
          <w:p w14:paraId="7F930192" w14:textId="1A1CBDB3" w:rsidR="00D36920" w:rsidRDefault="00D36920" w:rsidP="00D36920">
            <w:r w:rsidRPr="00742746">
              <w:rPr>
                <w:b/>
                <w:bCs/>
              </w:rPr>
              <w:t>GD</w:t>
            </w:r>
          </w:p>
        </w:tc>
        <w:tc>
          <w:tcPr>
            <w:tcW w:w="999" w:type="dxa"/>
            <w:shd w:val="clear" w:color="auto" w:fill="auto"/>
          </w:tcPr>
          <w:p w14:paraId="6928E583" w14:textId="11F1AD53" w:rsidR="00D36920" w:rsidRDefault="00D36920" w:rsidP="00D36920">
            <w:r>
              <w:t>23%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0F9BE09" w14:textId="77777777" w:rsidR="00D36920" w:rsidRDefault="00D36920" w:rsidP="00D36920">
            <w:r>
              <w:t>32%</w:t>
            </w:r>
          </w:p>
        </w:tc>
        <w:tc>
          <w:tcPr>
            <w:tcW w:w="999" w:type="dxa"/>
            <w:gridSpan w:val="2"/>
            <w:shd w:val="clear" w:color="auto" w:fill="FFFFFF" w:themeFill="background1"/>
          </w:tcPr>
          <w:p w14:paraId="67FC4B3D" w14:textId="77777777" w:rsidR="00D36920" w:rsidRDefault="00D36920" w:rsidP="00D36920">
            <w:r>
              <w:t>24%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14:paraId="54DF598C" w14:textId="77777777" w:rsidR="00D36920" w:rsidRDefault="00D36920" w:rsidP="00D36920">
            <w:r>
              <w:t>21%</w:t>
            </w:r>
          </w:p>
        </w:tc>
        <w:tc>
          <w:tcPr>
            <w:tcW w:w="972" w:type="dxa"/>
            <w:gridSpan w:val="2"/>
            <w:shd w:val="clear" w:color="auto" w:fill="FFFFFF" w:themeFill="background1"/>
          </w:tcPr>
          <w:p w14:paraId="177B2967" w14:textId="77777777" w:rsidR="00D36920" w:rsidRDefault="00D36920" w:rsidP="00D36920">
            <w:r>
              <w:t>23%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14:paraId="6AF00A37" w14:textId="77777777" w:rsidR="00D36920" w:rsidRDefault="00D36920" w:rsidP="00D36920">
            <w:r>
              <w:t>25%</w:t>
            </w:r>
          </w:p>
        </w:tc>
      </w:tr>
      <w:tr w:rsidR="00D36920" w14:paraId="1D9D6734" w14:textId="77777777" w:rsidTr="008F2A38">
        <w:tc>
          <w:tcPr>
            <w:tcW w:w="2001" w:type="dxa"/>
            <w:vMerge w:val="restart"/>
          </w:tcPr>
          <w:p w14:paraId="3D0C09D3" w14:textId="4A6B0AAE" w:rsidR="00D36920" w:rsidRPr="00D36920" w:rsidRDefault="00D36920" w:rsidP="00D36920">
            <w:pPr>
              <w:rPr>
                <w:b/>
                <w:bCs/>
              </w:rPr>
            </w:pPr>
            <w:r w:rsidRPr="00D36920">
              <w:rPr>
                <w:b/>
                <w:bCs/>
              </w:rPr>
              <w:t>Combined</w:t>
            </w:r>
          </w:p>
        </w:tc>
        <w:tc>
          <w:tcPr>
            <w:tcW w:w="2001" w:type="dxa"/>
          </w:tcPr>
          <w:p w14:paraId="14061112" w14:textId="5BA64E39" w:rsidR="00D36920" w:rsidRDefault="00D36920" w:rsidP="00D36920">
            <w:r w:rsidRPr="00742746">
              <w:rPr>
                <w:b/>
                <w:bCs/>
              </w:rPr>
              <w:t>Expected</w:t>
            </w:r>
          </w:p>
        </w:tc>
        <w:tc>
          <w:tcPr>
            <w:tcW w:w="999" w:type="dxa"/>
            <w:shd w:val="clear" w:color="auto" w:fill="auto"/>
          </w:tcPr>
          <w:p w14:paraId="3980A35C" w14:textId="45B035A0" w:rsidR="00D36920" w:rsidRDefault="00D36920" w:rsidP="00D36920">
            <w:r>
              <w:t>59%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1707E13B" w14:textId="77777777" w:rsidR="00D36920" w:rsidRDefault="00D36920" w:rsidP="00D36920">
            <w:r>
              <w:t>76%</w:t>
            </w:r>
          </w:p>
        </w:tc>
        <w:tc>
          <w:tcPr>
            <w:tcW w:w="999" w:type="dxa"/>
            <w:gridSpan w:val="2"/>
            <w:shd w:val="clear" w:color="auto" w:fill="FFFFFF" w:themeFill="background1"/>
          </w:tcPr>
          <w:p w14:paraId="245861FD" w14:textId="77777777" w:rsidR="00D36920" w:rsidRDefault="00D36920" w:rsidP="00D36920">
            <w:r>
              <w:t>59%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14:paraId="6DB3DA4F" w14:textId="77777777" w:rsidR="00D36920" w:rsidRDefault="00D36920" w:rsidP="00D36920">
            <w:r>
              <w:t>64%</w:t>
            </w:r>
          </w:p>
        </w:tc>
        <w:tc>
          <w:tcPr>
            <w:tcW w:w="972" w:type="dxa"/>
            <w:gridSpan w:val="2"/>
            <w:shd w:val="clear" w:color="auto" w:fill="FFFFFF" w:themeFill="background1"/>
          </w:tcPr>
          <w:p w14:paraId="27CAF9C5" w14:textId="77777777" w:rsidR="00D36920" w:rsidRDefault="00D36920" w:rsidP="00D36920">
            <w:r>
              <w:t>65%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14:paraId="30DCB1CA" w14:textId="77777777" w:rsidR="00D36920" w:rsidRDefault="00D36920" w:rsidP="00D36920">
            <w:r>
              <w:t>62%</w:t>
            </w:r>
          </w:p>
        </w:tc>
      </w:tr>
      <w:tr w:rsidR="00D36920" w14:paraId="74A56361" w14:textId="77777777" w:rsidTr="008F2A38">
        <w:tc>
          <w:tcPr>
            <w:tcW w:w="2001" w:type="dxa"/>
            <w:vMerge/>
          </w:tcPr>
          <w:p w14:paraId="1B0FE961" w14:textId="77777777" w:rsidR="00D36920" w:rsidRPr="00D36920" w:rsidRDefault="00D36920" w:rsidP="00D36920">
            <w:pPr>
              <w:rPr>
                <w:b/>
                <w:bCs/>
              </w:rPr>
            </w:pPr>
          </w:p>
        </w:tc>
        <w:tc>
          <w:tcPr>
            <w:tcW w:w="2001" w:type="dxa"/>
          </w:tcPr>
          <w:p w14:paraId="1D10DB7F" w14:textId="1613C484" w:rsidR="00D36920" w:rsidRDefault="00D36920" w:rsidP="00D36920">
            <w:r w:rsidRPr="00742746">
              <w:rPr>
                <w:b/>
                <w:bCs/>
              </w:rPr>
              <w:t>GD</w:t>
            </w:r>
          </w:p>
        </w:tc>
        <w:tc>
          <w:tcPr>
            <w:tcW w:w="999" w:type="dxa"/>
            <w:shd w:val="clear" w:color="auto" w:fill="auto"/>
          </w:tcPr>
          <w:p w14:paraId="3A8D010B" w14:textId="47C9A021" w:rsidR="00D36920" w:rsidRDefault="00D36920" w:rsidP="00D36920">
            <w:r>
              <w:t>7%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E6DE3F4" w14:textId="77777777" w:rsidR="00D36920" w:rsidRDefault="00D36920" w:rsidP="00D36920">
            <w:r>
              <w:t>15%</w:t>
            </w:r>
          </w:p>
        </w:tc>
        <w:tc>
          <w:tcPr>
            <w:tcW w:w="999" w:type="dxa"/>
            <w:gridSpan w:val="2"/>
            <w:shd w:val="clear" w:color="auto" w:fill="FFFFFF" w:themeFill="background1"/>
          </w:tcPr>
          <w:p w14:paraId="68CEE320" w14:textId="77777777" w:rsidR="00D36920" w:rsidRDefault="00D36920" w:rsidP="00D36920">
            <w:r>
              <w:t>8%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14:paraId="63EC3A82" w14:textId="77777777" w:rsidR="00D36920" w:rsidRDefault="00D36920" w:rsidP="00D36920">
            <w:r>
              <w:t>9%</w:t>
            </w:r>
          </w:p>
        </w:tc>
        <w:tc>
          <w:tcPr>
            <w:tcW w:w="972" w:type="dxa"/>
            <w:gridSpan w:val="2"/>
            <w:shd w:val="clear" w:color="auto" w:fill="FFFFFF" w:themeFill="background1"/>
          </w:tcPr>
          <w:p w14:paraId="788D7F0A" w14:textId="77777777" w:rsidR="00D36920" w:rsidRDefault="00D36920" w:rsidP="00D36920">
            <w:r>
              <w:t>3%</w:t>
            </w:r>
          </w:p>
        </w:tc>
        <w:tc>
          <w:tcPr>
            <w:tcW w:w="999" w:type="dxa"/>
            <w:shd w:val="clear" w:color="auto" w:fill="E2EFD9" w:themeFill="accent6" w:themeFillTint="33"/>
          </w:tcPr>
          <w:p w14:paraId="674F9F76" w14:textId="77777777" w:rsidR="00D36920" w:rsidRDefault="00D36920" w:rsidP="00D36920">
            <w:r>
              <w:t>8%</w:t>
            </w:r>
          </w:p>
        </w:tc>
      </w:tr>
    </w:tbl>
    <w:p w14:paraId="1D4F21B3" w14:textId="77777777" w:rsidR="00D36920" w:rsidRPr="00D36920" w:rsidRDefault="00D36920" w:rsidP="0072707C">
      <w:pPr>
        <w:rPr>
          <w:b/>
          <w:bCs/>
          <w:u w:val="single"/>
        </w:rPr>
      </w:pPr>
    </w:p>
    <w:p w14:paraId="339F3834" w14:textId="72E0FBD0" w:rsidR="00BF6050" w:rsidRPr="00D36920" w:rsidRDefault="00742746" w:rsidP="0072707C">
      <w:pPr>
        <w:rPr>
          <w:b/>
          <w:bCs/>
          <w:sz w:val="24"/>
          <w:szCs w:val="24"/>
        </w:rPr>
      </w:pPr>
      <w:r w:rsidRPr="00D36920">
        <w:rPr>
          <w:b/>
          <w:bCs/>
          <w:sz w:val="24"/>
          <w:szCs w:val="24"/>
        </w:rPr>
        <w:t>K</w:t>
      </w:r>
      <w:r w:rsidR="00D36920" w:rsidRPr="00D36920">
        <w:rPr>
          <w:b/>
          <w:bCs/>
          <w:sz w:val="24"/>
          <w:szCs w:val="24"/>
        </w:rPr>
        <w:t>ey Stage 2 SATs (2028-2019) pre-pandemic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3"/>
        <w:gridCol w:w="1100"/>
        <w:gridCol w:w="933"/>
        <w:gridCol w:w="999"/>
        <w:gridCol w:w="985"/>
        <w:gridCol w:w="7"/>
        <w:gridCol w:w="992"/>
      </w:tblGrid>
      <w:tr w:rsidR="00E57340" w14:paraId="3C40DE3C" w14:textId="08CC1175" w:rsidTr="00E57340">
        <w:tc>
          <w:tcPr>
            <w:tcW w:w="1223" w:type="dxa"/>
          </w:tcPr>
          <w:p w14:paraId="542DE3D7" w14:textId="0A3671C4" w:rsidR="00E57340" w:rsidRPr="00D36920" w:rsidRDefault="00E57340" w:rsidP="00DF3A5E">
            <w:pPr>
              <w:rPr>
                <w:b/>
                <w:bCs/>
              </w:rPr>
            </w:pPr>
            <w:r w:rsidRPr="00D36920">
              <w:rPr>
                <w:b/>
                <w:bCs/>
              </w:rPr>
              <w:t>Subject</w:t>
            </w:r>
          </w:p>
        </w:tc>
        <w:tc>
          <w:tcPr>
            <w:tcW w:w="1100" w:type="dxa"/>
          </w:tcPr>
          <w:p w14:paraId="7F8A8485" w14:textId="18F931FE" w:rsidR="00E57340" w:rsidRPr="00D36920" w:rsidRDefault="00E57340" w:rsidP="00DF3A5E">
            <w:pPr>
              <w:rPr>
                <w:b/>
                <w:bCs/>
              </w:rPr>
            </w:pPr>
            <w:r w:rsidRPr="00D36920">
              <w:rPr>
                <w:b/>
                <w:bCs/>
              </w:rPr>
              <w:t>Level</w:t>
            </w:r>
          </w:p>
        </w:tc>
        <w:tc>
          <w:tcPr>
            <w:tcW w:w="933" w:type="dxa"/>
          </w:tcPr>
          <w:p w14:paraId="2479DAB0" w14:textId="77777777" w:rsidR="00E57340" w:rsidRPr="00742746" w:rsidRDefault="00E57340" w:rsidP="00DF3A5E">
            <w:pPr>
              <w:jc w:val="center"/>
              <w:rPr>
                <w:b/>
                <w:bCs/>
              </w:rPr>
            </w:pPr>
            <w:r w:rsidRPr="00742746">
              <w:rPr>
                <w:b/>
                <w:bCs/>
              </w:rPr>
              <w:t>2018</w:t>
            </w:r>
          </w:p>
        </w:tc>
        <w:tc>
          <w:tcPr>
            <w:tcW w:w="999" w:type="dxa"/>
          </w:tcPr>
          <w:p w14:paraId="3D085568" w14:textId="11B9EB05" w:rsidR="00E57340" w:rsidRPr="00742746" w:rsidRDefault="00E57340" w:rsidP="00DF3A5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7942899C" w14:textId="77777777" w:rsidR="00E57340" w:rsidRPr="00742746" w:rsidRDefault="00E57340" w:rsidP="00DF3A5E">
            <w:pPr>
              <w:jc w:val="center"/>
              <w:rPr>
                <w:b/>
                <w:bCs/>
              </w:rPr>
            </w:pPr>
            <w:r w:rsidRPr="00742746">
              <w:rPr>
                <w:b/>
                <w:bCs/>
              </w:rPr>
              <w:t>2019</w:t>
            </w:r>
          </w:p>
        </w:tc>
        <w:tc>
          <w:tcPr>
            <w:tcW w:w="992" w:type="dxa"/>
          </w:tcPr>
          <w:p w14:paraId="03C15C3D" w14:textId="17ECFA14" w:rsidR="00E57340" w:rsidRPr="00742746" w:rsidRDefault="00E57340" w:rsidP="00DF3A5E">
            <w:pPr>
              <w:jc w:val="center"/>
              <w:rPr>
                <w:b/>
                <w:bCs/>
              </w:rPr>
            </w:pPr>
          </w:p>
        </w:tc>
      </w:tr>
      <w:tr w:rsidR="00D36920" w14:paraId="53B1E156" w14:textId="1F1F586E" w:rsidTr="00E57340">
        <w:tc>
          <w:tcPr>
            <w:tcW w:w="1223" w:type="dxa"/>
          </w:tcPr>
          <w:p w14:paraId="1F9A849B" w14:textId="77777777" w:rsidR="00D36920" w:rsidRDefault="00D36920" w:rsidP="00961377"/>
        </w:tc>
        <w:tc>
          <w:tcPr>
            <w:tcW w:w="1100" w:type="dxa"/>
          </w:tcPr>
          <w:p w14:paraId="05DDFBDD" w14:textId="77777777" w:rsidR="00D36920" w:rsidRDefault="00D36920" w:rsidP="00961377"/>
        </w:tc>
        <w:tc>
          <w:tcPr>
            <w:tcW w:w="933" w:type="dxa"/>
            <w:shd w:val="clear" w:color="auto" w:fill="E2EFD9" w:themeFill="accent6" w:themeFillTint="33"/>
          </w:tcPr>
          <w:p w14:paraId="4C4FB317" w14:textId="77777777" w:rsidR="00D36920" w:rsidRPr="00742746" w:rsidRDefault="00D36920" w:rsidP="00961377">
            <w:pPr>
              <w:rPr>
                <w:b/>
                <w:bCs/>
              </w:rPr>
            </w:pPr>
            <w:r w:rsidRPr="00742746">
              <w:rPr>
                <w:b/>
                <w:bCs/>
              </w:rPr>
              <w:t>School</w:t>
            </w:r>
          </w:p>
        </w:tc>
        <w:tc>
          <w:tcPr>
            <w:tcW w:w="999" w:type="dxa"/>
          </w:tcPr>
          <w:p w14:paraId="28964735" w14:textId="77777777" w:rsidR="00D36920" w:rsidRPr="00742746" w:rsidRDefault="00D36920" w:rsidP="00961377">
            <w:pPr>
              <w:rPr>
                <w:b/>
                <w:bCs/>
              </w:rPr>
            </w:pPr>
            <w:r w:rsidRPr="00742746">
              <w:rPr>
                <w:b/>
                <w:bCs/>
              </w:rPr>
              <w:t>National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14:paraId="28368B88" w14:textId="77777777" w:rsidR="00D36920" w:rsidRPr="00742746" w:rsidRDefault="00D36920" w:rsidP="00961377">
            <w:pPr>
              <w:rPr>
                <w:b/>
                <w:bCs/>
              </w:rPr>
            </w:pPr>
            <w:r w:rsidRPr="00742746">
              <w:rPr>
                <w:b/>
                <w:bCs/>
              </w:rPr>
              <w:t>School</w:t>
            </w:r>
          </w:p>
        </w:tc>
        <w:tc>
          <w:tcPr>
            <w:tcW w:w="999" w:type="dxa"/>
            <w:gridSpan w:val="2"/>
          </w:tcPr>
          <w:p w14:paraId="4F939AA0" w14:textId="77777777" w:rsidR="00D36920" w:rsidRPr="00742746" w:rsidRDefault="00D36920" w:rsidP="00961377">
            <w:pPr>
              <w:rPr>
                <w:b/>
                <w:bCs/>
              </w:rPr>
            </w:pPr>
            <w:r w:rsidRPr="00742746">
              <w:rPr>
                <w:b/>
                <w:bCs/>
              </w:rPr>
              <w:t>National</w:t>
            </w:r>
          </w:p>
        </w:tc>
      </w:tr>
      <w:tr w:rsidR="00D36920" w14:paraId="370D3700" w14:textId="5155F3EC" w:rsidTr="00E57340">
        <w:tc>
          <w:tcPr>
            <w:tcW w:w="1223" w:type="dxa"/>
            <w:vMerge w:val="restart"/>
          </w:tcPr>
          <w:p w14:paraId="6A1E8F49" w14:textId="77777777" w:rsidR="00D36920" w:rsidRPr="00742746" w:rsidRDefault="00D36920" w:rsidP="00961377">
            <w:pPr>
              <w:rPr>
                <w:b/>
                <w:bCs/>
              </w:rPr>
            </w:pPr>
            <w:r w:rsidRPr="00742746">
              <w:rPr>
                <w:b/>
                <w:bCs/>
              </w:rPr>
              <w:t>Reading</w:t>
            </w:r>
          </w:p>
        </w:tc>
        <w:tc>
          <w:tcPr>
            <w:tcW w:w="1100" w:type="dxa"/>
          </w:tcPr>
          <w:p w14:paraId="316BC4B4" w14:textId="77777777" w:rsidR="00D36920" w:rsidRPr="00742746" w:rsidRDefault="00D36920" w:rsidP="00961377">
            <w:pPr>
              <w:rPr>
                <w:b/>
                <w:bCs/>
              </w:rPr>
            </w:pPr>
            <w:r w:rsidRPr="00742746">
              <w:rPr>
                <w:b/>
                <w:bCs/>
              </w:rPr>
              <w:t>Expected</w:t>
            </w:r>
          </w:p>
        </w:tc>
        <w:tc>
          <w:tcPr>
            <w:tcW w:w="933" w:type="dxa"/>
            <w:shd w:val="clear" w:color="auto" w:fill="E2EFD9" w:themeFill="accent6" w:themeFillTint="33"/>
          </w:tcPr>
          <w:p w14:paraId="1F428245" w14:textId="15CCF72B" w:rsidR="00D36920" w:rsidRDefault="00D36920" w:rsidP="00961377">
            <w:r>
              <w:t>62%</w:t>
            </w:r>
          </w:p>
        </w:tc>
        <w:tc>
          <w:tcPr>
            <w:tcW w:w="999" w:type="dxa"/>
          </w:tcPr>
          <w:p w14:paraId="558C5D1E" w14:textId="20D7C48D" w:rsidR="00D36920" w:rsidRDefault="00D36920" w:rsidP="00961377">
            <w:r>
              <w:t>75%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14:paraId="04DD2FC1" w14:textId="437434DB" w:rsidR="00D36920" w:rsidRDefault="00D36920" w:rsidP="00961377">
            <w:r>
              <w:t>78%</w:t>
            </w:r>
          </w:p>
        </w:tc>
        <w:tc>
          <w:tcPr>
            <w:tcW w:w="999" w:type="dxa"/>
            <w:gridSpan w:val="2"/>
          </w:tcPr>
          <w:p w14:paraId="347DA926" w14:textId="16F73E6E" w:rsidR="00D36920" w:rsidRDefault="00D36920" w:rsidP="00961377">
            <w:r>
              <w:t>73%</w:t>
            </w:r>
          </w:p>
        </w:tc>
      </w:tr>
      <w:tr w:rsidR="00D36920" w14:paraId="67EAE5DC" w14:textId="17A28C79" w:rsidTr="00E57340">
        <w:tc>
          <w:tcPr>
            <w:tcW w:w="1223" w:type="dxa"/>
            <w:vMerge/>
          </w:tcPr>
          <w:p w14:paraId="1103DC7C" w14:textId="77777777" w:rsidR="00D36920" w:rsidRPr="00742746" w:rsidRDefault="00D36920" w:rsidP="00961377">
            <w:pPr>
              <w:rPr>
                <w:b/>
                <w:bCs/>
              </w:rPr>
            </w:pPr>
          </w:p>
        </w:tc>
        <w:tc>
          <w:tcPr>
            <w:tcW w:w="1100" w:type="dxa"/>
          </w:tcPr>
          <w:p w14:paraId="5C2E4096" w14:textId="77777777" w:rsidR="00D36920" w:rsidRPr="00742746" w:rsidRDefault="00D36920" w:rsidP="00961377">
            <w:pPr>
              <w:rPr>
                <w:b/>
                <w:bCs/>
              </w:rPr>
            </w:pPr>
            <w:r w:rsidRPr="00742746">
              <w:rPr>
                <w:b/>
                <w:bCs/>
              </w:rPr>
              <w:t>GD</w:t>
            </w:r>
          </w:p>
        </w:tc>
        <w:tc>
          <w:tcPr>
            <w:tcW w:w="933" w:type="dxa"/>
            <w:shd w:val="clear" w:color="auto" w:fill="E2EFD9" w:themeFill="accent6" w:themeFillTint="33"/>
          </w:tcPr>
          <w:p w14:paraId="618D6303" w14:textId="360259B8" w:rsidR="00D36920" w:rsidRDefault="00D36920" w:rsidP="00961377">
            <w:r>
              <w:t>9%</w:t>
            </w:r>
          </w:p>
        </w:tc>
        <w:tc>
          <w:tcPr>
            <w:tcW w:w="999" w:type="dxa"/>
          </w:tcPr>
          <w:p w14:paraId="081C4C53" w14:textId="2BFC5D39" w:rsidR="00D36920" w:rsidRDefault="00D36920" w:rsidP="00961377">
            <w:r>
              <w:t>28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14:paraId="40A8C4A6" w14:textId="1FE3604C" w:rsidR="00D36920" w:rsidRDefault="00D36920" w:rsidP="00961377">
            <w:r>
              <w:t>14%</w:t>
            </w:r>
          </w:p>
        </w:tc>
        <w:tc>
          <w:tcPr>
            <w:tcW w:w="999" w:type="dxa"/>
            <w:gridSpan w:val="2"/>
          </w:tcPr>
          <w:p w14:paraId="258CEC7F" w14:textId="53FE2E1E" w:rsidR="00D36920" w:rsidRDefault="00D36920" w:rsidP="00961377">
            <w:r>
              <w:t>27%</w:t>
            </w:r>
          </w:p>
        </w:tc>
      </w:tr>
      <w:tr w:rsidR="00D36920" w14:paraId="54826915" w14:textId="71A0EC76" w:rsidTr="00E57340">
        <w:tc>
          <w:tcPr>
            <w:tcW w:w="1223" w:type="dxa"/>
            <w:vMerge w:val="restart"/>
          </w:tcPr>
          <w:p w14:paraId="39811BCA" w14:textId="77777777" w:rsidR="00D36920" w:rsidRPr="00742746" w:rsidRDefault="00D36920" w:rsidP="00961377">
            <w:pPr>
              <w:rPr>
                <w:b/>
                <w:bCs/>
              </w:rPr>
            </w:pPr>
            <w:r w:rsidRPr="00742746">
              <w:rPr>
                <w:b/>
                <w:bCs/>
              </w:rPr>
              <w:t>Writing</w:t>
            </w:r>
          </w:p>
        </w:tc>
        <w:tc>
          <w:tcPr>
            <w:tcW w:w="1100" w:type="dxa"/>
          </w:tcPr>
          <w:p w14:paraId="2913D952" w14:textId="77777777" w:rsidR="00D36920" w:rsidRPr="00742746" w:rsidRDefault="00D36920" w:rsidP="00961377">
            <w:pPr>
              <w:rPr>
                <w:b/>
                <w:bCs/>
              </w:rPr>
            </w:pPr>
            <w:r w:rsidRPr="00742746">
              <w:rPr>
                <w:b/>
                <w:bCs/>
              </w:rPr>
              <w:t>Expected</w:t>
            </w:r>
          </w:p>
        </w:tc>
        <w:tc>
          <w:tcPr>
            <w:tcW w:w="933" w:type="dxa"/>
            <w:shd w:val="clear" w:color="auto" w:fill="E2EFD9" w:themeFill="accent6" w:themeFillTint="33"/>
          </w:tcPr>
          <w:p w14:paraId="227D024B" w14:textId="345B6C48" w:rsidR="00D36920" w:rsidRDefault="00D36920" w:rsidP="00961377">
            <w:r>
              <w:t>77%</w:t>
            </w:r>
          </w:p>
        </w:tc>
        <w:tc>
          <w:tcPr>
            <w:tcW w:w="999" w:type="dxa"/>
          </w:tcPr>
          <w:p w14:paraId="30CDC21A" w14:textId="3A74840B" w:rsidR="00D36920" w:rsidRDefault="00D36920" w:rsidP="00961377">
            <w:r>
              <w:t>76%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14:paraId="609C2487" w14:textId="73018DDA" w:rsidR="00D36920" w:rsidRDefault="00D36920" w:rsidP="00961377">
            <w:r>
              <w:t>78%</w:t>
            </w:r>
          </w:p>
        </w:tc>
        <w:tc>
          <w:tcPr>
            <w:tcW w:w="999" w:type="dxa"/>
            <w:gridSpan w:val="2"/>
          </w:tcPr>
          <w:p w14:paraId="61323B03" w14:textId="57DA31C8" w:rsidR="00D36920" w:rsidRDefault="00D36920" w:rsidP="00961377">
            <w:r>
              <w:t>78%</w:t>
            </w:r>
          </w:p>
        </w:tc>
      </w:tr>
      <w:tr w:rsidR="00D36920" w14:paraId="21F28F5F" w14:textId="334C417D" w:rsidTr="00E57340">
        <w:tc>
          <w:tcPr>
            <w:tcW w:w="1223" w:type="dxa"/>
            <w:vMerge/>
          </w:tcPr>
          <w:p w14:paraId="2A063481" w14:textId="77777777" w:rsidR="00D36920" w:rsidRPr="00742746" w:rsidRDefault="00D36920" w:rsidP="00961377">
            <w:pPr>
              <w:rPr>
                <w:b/>
                <w:bCs/>
              </w:rPr>
            </w:pPr>
          </w:p>
        </w:tc>
        <w:tc>
          <w:tcPr>
            <w:tcW w:w="1100" w:type="dxa"/>
          </w:tcPr>
          <w:p w14:paraId="4B190597" w14:textId="77777777" w:rsidR="00D36920" w:rsidRPr="00742746" w:rsidRDefault="00D36920" w:rsidP="00961377">
            <w:pPr>
              <w:rPr>
                <w:b/>
                <w:bCs/>
              </w:rPr>
            </w:pPr>
            <w:r w:rsidRPr="00742746">
              <w:rPr>
                <w:b/>
                <w:bCs/>
              </w:rPr>
              <w:t>GD</w:t>
            </w:r>
          </w:p>
        </w:tc>
        <w:tc>
          <w:tcPr>
            <w:tcW w:w="933" w:type="dxa"/>
            <w:shd w:val="clear" w:color="auto" w:fill="E2EFD9" w:themeFill="accent6" w:themeFillTint="33"/>
          </w:tcPr>
          <w:p w14:paraId="7D7865A1" w14:textId="09C2C8BB" w:rsidR="00D36920" w:rsidRDefault="00D36920" w:rsidP="00961377">
            <w:r>
              <w:t>9%</w:t>
            </w:r>
          </w:p>
        </w:tc>
        <w:tc>
          <w:tcPr>
            <w:tcW w:w="999" w:type="dxa"/>
          </w:tcPr>
          <w:p w14:paraId="0EDFC614" w14:textId="22FA5E1C" w:rsidR="00D36920" w:rsidRDefault="00D36920" w:rsidP="00961377">
            <w:r>
              <w:t>20%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14:paraId="39BEB905" w14:textId="50AD05CE" w:rsidR="00D36920" w:rsidRDefault="00D36920" w:rsidP="00961377">
            <w:r>
              <w:t>16%</w:t>
            </w:r>
          </w:p>
        </w:tc>
        <w:tc>
          <w:tcPr>
            <w:tcW w:w="999" w:type="dxa"/>
            <w:gridSpan w:val="2"/>
          </w:tcPr>
          <w:p w14:paraId="64CCC0CB" w14:textId="68B4BD17" w:rsidR="00D36920" w:rsidRDefault="00D36920" w:rsidP="00961377">
            <w:r>
              <w:t>20%</w:t>
            </w:r>
          </w:p>
        </w:tc>
      </w:tr>
      <w:tr w:rsidR="00D36920" w14:paraId="278C3525" w14:textId="4F767058" w:rsidTr="00E57340">
        <w:tc>
          <w:tcPr>
            <w:tcW w:w="1223" w:type="dxa"/>
            <w:vMerge w:val="restart"/>
          </w:tcPr>
          <w:p w14:paraId="7172FAA9" w14:textId="77777777" w:rsidR="00D36920" w:rsidRPr="00742746" w:rsidRDefault="00D36920" w:rsidP="00961377">
            <w:pPr>
              <w:rPr>
                <w:b/>
                <w:bCs/>
              </w:rPr>
            </w:pPr>
            <w:r w:rsidRPr="00742746">
              <w:rPr>
                <w:b/>
                <w:bCs/>
              </w:rPr>
              <w:t>Maths</w:t>
            </w:r>
          </w:p>
        </w:tc>
        <w:tc>
          <w:tcPr>
            <w:tcW w:w="1100" w:type="dxa"/>
          </w:tcPr>
          <w:p w14:paraId="63072CB7" w14:textId="77777777" w:rsidR="00D36920" w:rsidRPr="00742746" w:rsidRDefault="00D36920" w:rsidP="00961377">
            <w:pPr>
              <w:rPr>
                <w:b/>
                <w:bCs/>
              </w:rPr>
            </w:pPr>
            <w:r w:rsidRPr="00742746">
              <w:rPr>
                <w:b/>
                <w:bCs/>
              </w:rPr>
              <w:t>Expected</w:t>
            </w:r>
          </w:p>
        </w:tc>
        <w:tc>
          <w:tcPr>
            <w:tcW w:w="933" w:type="dxa"/>
            <w:shd w:val="clear" w:color="auto" w:fill="E2EFD9" w:themeFill="accent6" w:themeFillTint="33"/>
          </w:tcPr>
          <w:p w14:paraId="19AA16A3" w14:textId="747FD40D" w:rsidR="00D36920" w:rsidRDefault="00D36920" w:rsidP="00961377">
            <w:r>
              <w:t>85%</w:t>
            </w:r>
          </w:p>
        </w:tc>
        <w:tc>
          <w:tcPr>
            <w:tcW w:w="999" w:type="dxa"/>
          </w:tcPr>
          <w:p w14:paraId="2D331C12" w14:textId="60649B4B" w:rsidR="00D36920" w:rsidRDefault="00D36920" w:rsidP="00961377">
            <w:r>
              <w:t>78%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14:paraId="1CC8A280" w14:textId="2B42491A" w:rsidR="00D36920" w:rsidRDefault="00D36920" w:rsidP="00961377">
            <w:r>
              <w:t>83%</w:t>
            </w:r>
          </w:p>
        </w:tc>
        <w:tc>
          <w:tcPr>
            <w:tcW w:w="999" w:type="dxa"/>
            <w:gridSpan w:val="2"/>
          </w:tcPr>
          <w:p w14:paraId="580ED8AC" w14:textId="0D4CC055" w:rsidR="00D36920" w:rsidRDefault="00D36920" w:rsidP="00961377">
            <w:r>
              <w:t>79%</w:t>
            </w:r>
          </w:p>
        </w:tc>
      </w:tr>
      <w:tr w:rsidR="00D36920" w14:paraId="7C99EBA0" w14:textId="59971231" w:rsidTr="00E57340">
        <w:tc>
          <w:tcPr>
            <w:tcW w:w="1223" w:type="dxa"/>
            <w:vMerge/>
          </w:tcPr>
          <w:p w14:paraId="48DF9233" w14:textId="77777777" w:rsidR="00D36920" w:rsidRPr="00742746" w:rsidRDefault="00D36920" w:rsidP="00961377">
            <w:pPr>
              <w:rPr>
                <w:b/>
                <w:bCs/>
              </w:rPr>
            </w:pPr>
          </w:p>
        </w:tc>
        <w:tc>
          <w:tcPr>
            <w:tcW w:w="1100" w:type="dxa"/>
          </w:tcPr>
          <w:p w14:paraId="43F88C7D" w14:textId="77777777" w:rsidR="00D36920" w:rsidRPr="00742746" w:rsidRDefault="00D36920" w:rsidP="00961377">
            <w:pPr>
              <w:rPr>
                <w:b/>
                <w:bCs/>
              </w:rPr>
            </w:pPr>
            <w:r w:rsidRPr="00742746">
              <w:rPr>
                <w:b/>
                <w:bCs/>
              </w:rPr>
              <w:t>GD</w:t>
            </w:r>
          </w:p>
        </w:tc>
        <w:tc>
          <w:tcPr>
            <w:tcW w:w="933" w:type="dxa"/>
            <w:shd w:val="clear" w:color="auto" w:fill="E2EFD9" w:themeFill="accent6" w:themeFillTint="33"/>
          </w:tcPr>
          <w:p w14:paraId="57709096" w14:textId="73009521" w:rsidR="00D36920" w:rsidRDefault="00D36920" w:rsidP="00961377">
            <w:r>
              <w:t>25%</w:t>
            </w:r>
          </w:p>
        </w:tc>
        <w:tc>
          <w:tcPr>
            <w:tcW w:w="999" w:type="dxa"/>
          </w:tcPr>
          <w:p w14:paraId="1467BAD0" w14:textId="28FB2484" w:rsidR="00D36920" w:rsidRDefault="00D36920" w:rsidP="00961377">
            <w:r>
              <w:t>24%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14:paraId="6A767BC0" w14:textId="37DC0172" w:rsidR="00D36920" w:rsidRDefault="00D36920" w:rsidP="00961377">
            <w:r>
              <w:t>21%</w:t>
            </w:r>
          </w:p>
        </w:tc>
        <w:tc>
          <w:tcPr>
            <w:tcW w:w="999" w:type="dxa"/>
            <w:gridSpan w:val="2"/>
          </w:tcPr>
          <w:p w14:paraId="5E766BCF" w14:textId="3F3A6063" w:rsidR="00D36920" w:rsidRDefault="00D36920" w:rsidP="00961377">
            <w:r>
              <w:t>27%</w:t>
            </w:r>
          </w:p>
        </w:tc>
      </w:tr>
      <w:tr w:rsidR="00D36920" w14:paraId="1CE44986" w14:textId="5403D462" w:rsidTr="00E57340">
        <w:tc>
          <w:tcPr>
            <w:tcW w:w="1223" w:type="dxa"/>
            <w:vMerge w:val="restart"/>
          </w:tcPr>
          <w:p w14:paraId="37F160AC" w14:textId="77777777" w:rsidR="00D36920" w:rsidRPr="00742746" w:rsidRDefault="00D36920" w:rsidP="00961377">
            <w:pPr>
              <w:rPr>
                <w:b/>
                <w:bCs/>
              </w:rPr>
            </w:pPr>
            <w:r w:rsidRPr="00742746">
              <w:rPr>
                <w:b/>
                <w:bCs/>
              </w:rPr>
              <w:t>Combined</w:t>
            </w:r>
          </w:p>
        </w:tc>
        <w:tc>
          <w:tcPr>
            <w:tcW w:w="1100" w:type="dxa"/>
          </w:tcPr>
          <w:p w14:paraId="42167097" w14:textId="77777777" w:rsidR="00D36920" w:rsidRPr="00742746" w:rsidRDefault="00D36920" w:rsidP="00961377">
            <w:pPr>
              <w:rPr>
                <w:b/>
                <w:bCs/>
              </w:rPr>
            </w:pPr>
            <w:r w:rsidRPr="00742746">
              <w:rPr>
                <w:b/>
                <w:bCs/>
              </w:rPr>
              <w:t>Expected</w:t>
            </w:r>
          </w:p>
        </w:tc>
        <w:tc>
          <w:tcPr>
            <w:tcW w:w="933" w:type="dxa"/>
            <w:shd w:val="clear" w:color="auto" w:fill="E2EFD9" w:themeFill="accent6" w:themeFillTint="33"/>
          </w:tcPr>
          <w:p w14:paraId="28ADCAB8" w14:textId="727838DA" w:rsidR="00D36920" w:rsidRDefault="00D36920" w:rsidP="00961377">
            <w:r>
              <w:t>58%</w:t>
            </w:r>
          </w:p>
        </w:tc>
        <w:tc>
          <w:tcPr>
            <w:tcW w:w="999" w:type="dxa"/>
          </w:tcPr>
          <w:p w14:paraId="2E46ABD8" w14:textId="2E34C30E" w:rsidR="00D36920" w:rsidRDefault="00D36920" w:rsidP="00961377">
            <w:r>
              <w:t>64%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14:paraId="683B3D61" w14:textId="3150A894" w:rsidR="00D36920" w:rsidRDefault="00D36920" w:rsidP="00961377">
            <w:r>
              <w:t>71%</w:t>
            </w:r>
          </w:p>
        </w:tc>
        <w:tc>
          <w:tcPr>
            <w:tcW w:w="999" w:type="dxa"/>
            <w:gridSpan w:val="2"/>
          </w:tcPr>
          <w:p w14:paraId="43AEB01E" w14:textId="668B3A52" w:rsidR="00D36920" w:rsidRDefault="00D36920" w:rsidP="00961377">
            <w:r>
              <w:t>65%</w:t>
            </w:r>
          </w:p>
        </w:tc>
      </w:tr>
      <w:tr w:rsidR="00D36920" w14:paraId="7C8BACF1" w14:textId="7CCD8FC9" w:rsidTr="00E57340">
        <w:tc>
          <w:tcPr>
            <w:tcW w:w="1223" w:type="dxa"/>
            <w:vMerge/>
          </w:tcPr>
          <w:p w14:paraId="7CE55F96" w14:textId="77777777" w:rsidR="00D36920" w:rsidRPr="00742746" w:rsidRDefault="00D36920" w:rsidP="00961377">
            <w:pPr>
              <w:rPr>
                <w:b/>
                <w:bCs/>
              </w:rPr>
            </w:pPr>
          </w:p>
        </w:tc>
        <w:tc>
          <w:tcPr>
            <w:tcW w:w="1100" w:type="dxa"/>
          </w:tcPr>
          <w:p w14:paraId="0690E965" w14:textId="77777777" w:rsidR="00D36920" w:rsidRPr="00742746" w:rsidRDefault="00D36920" w:rsidP="00961377">
            <w:pPr>
              <w:rPr>
                <w:b/>
                <w:bCs/>
              </w:rPr>
            </w:pPr>
            <w:r w:rsidRPr="00742746">
              <w:rPr>
                <w:b/>
                <w:bCs/>
              </w:rPr>
              <w:t>GD</w:t>
            </w:r>
          </w:p>
        </w:tc>
        <w:tc>
          <w:tcPr>
            <w:tcW w:w="933" w:type="dxa"/>
            <w:shd w:val="clear" w:color="auto" w:fill="E2EFD9" w:themeFill="accent6" w:themeFillTint="33"/>
          </w:tcPr>
          <w:p w14:paraId="31225921" w14:textId="2AB7DFC9" w:rsidR="00D36920" w:rsidRDefault="00D36920" w:rsidP="00961377">
            <w:r>
              <w:t>3%</w:t>
            </w:r>
          </w:p>
        </w:tc>
        <w:tc>
          <w:tcPr>
            <w:tcW w:w="999" w:type="dxa"/>
          </w:tcPr>
          <w:p w14:paraId="0DC21C64" w14:textId="392BB8D8" w:rsidR="00D36920" w:rsidRDefault="00D36920" w:rsidP="00961377">
            <w:r>
              <w:t>10%</w:t>
            </w:r>
          </w:p>
        </w:tc>
        <w:tc>
          <w:tcPr>
            <w:tcW w:w="985" w:type="dxa"/>
            <w:shd w:val="clear" w:color="auto" w:fill="E2EFD9" w:themeFill="accent6" w:themeFillTint="33"/>
          </w:tcPr>
          <w:p w14:paraId="6AC7E65E" w14:textId="37D5B6C6" w:rsidR="00D36920" w:rsidRDefault="00D36920" w:rsidP="00961377">
            <w:r>
              <w:t>5%</w:t>
            </w:r>
          </w:p>
        </w:tc>
        <w:tc>
          <w:tcPr>
            <w:tcW w:w="999" w:type="dxa"/>
            <w:gridSpan w:val="2"/>
          </w:tcPr>
          <w:p w14:paraId="11DD8D47" w14:textId="06493867" w:rsidR="00D36920" w:rsidRDefault="00D36920" w:rsidP="00961377">
            <w:r>
              <w:t>11%</w:t>
            </w:r>
          </w:p>
        </w:tc>
      </w:tr>
    </w:tbl>
    <w:p w14:paraId="6929FC0E" w14:textId="77777777" w:rsidR="003B53DA" w:rsidRDefault="003B53DA"/>
    <w:p w14:paraId="0EA6E6E0" w14:textId="62F870D7" w:rsidR="009B353A" w:rsidRPr="00D36920" w:rsidRDefault="00D36920" w:rsidP="009B353A">
      <w:pPr>
        <w:rPr>
          <w:b/>
          <w:bCs/>
          <w:sz w:val="24"/>
          <w:szCs w:val="24"/>
        </w:rPr>
      </w:pPr>
      <w:r w:rsidRPr="00D36920">
        <w:rPr>
          <w:b/>
          <w:bCs/>
          <w:sz w:val="24"/>
          <w:szCs w:val="24"/>
        </w:rPr>
        <w:t>Key Stage 2 SATs (2020-2021) with no national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"/>
        <w:gridCol w:w="992"/>
      </w:tblGrid>
      <w:tr w:rsidR="00D36920" w:rsidRPr="00742746" w14:paraId="1C8B94A8" w14:textId="77777777" w:rsidTr="003A2EE4">
        <w:tc>
          <w:tcPr>
            <w:tcW w:w="986" w:type="dxa"/>
            <w:shd w:val="clear" w:color="auto" w:fill="auto"/>
          </w:tcPr>
          <w:p w14:paraId="3D71899C" w14:textId="77777777" w:rsidR="00D36920" w:rsidRPr="00742746" w:rsidRDefault="00D36920" w:rsidP="003A2EE4">
            <w:pPr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14:paraId="47B8EDE7" w14:textId="77777777" w:rsidR="00D36920" w:rsidRPr="00742746" w:rsidRDefault="00D36920" w:rsidP="003A2EE4">
            <w:pPr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</w:tr>
      <w:tr w:rsidR="00D36920" w14:paraId="0164E9F0" w14:textId="77777777" w:rsidTr="003A2EE4">
        <w:tc>
          <w:tcPr>
            <w:tcW w:w="986" w:type="dxa"/>
            <w:shd w:val="clear" w:color="auto" w:fill="auto"/>
          </w:tcPr>
          <w:p w14:paraId="31D2AD6D" w14:textId="77777777" w:rsidR="00D36920" w:rsidRPr="00742746" w:rsidRDefault="00D36920" w:rsidP="003A2EE4">
            <w:pPr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992" w:type="dxa"/>
            <w:shd w:val="clear" w:color="auto" w:fill="auto"/>
          </w:tcPr>
          <w:p w14:paraId="7A53F181" w14:textId="77777777" w:rsidR="00D36920" w:rsidRDefault="00D36920" w:rsidP="003A2E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 </w:t>
            </w:r>
          </w:p>
        </w:tc>
      </w:tr>
      <w:tr w:rsidR="00D36920" w14:paraId="2812DEBA" w14:textId="77777777" w:rsidTr="003A2EE4">
        <w:tc>
          <w:tcPr>
            <w:tcW w:w="986" w:type="dxa"/>
            <w:shd w:val="clear" w:color="auto" w:fill="auto"/>
          </w:tcPr>
          <w:p w14:paraId="176F4A45" w14:textId="77777777" w:rsidR="00D36920" w:rsidRDefault="00D36920" w:rsidP="003A2EE4">
            <w:r>
              <w:t>90</w:t>
            </w:r>
            <w:r w:rsidRPr="0043298E">
              <w:t>%</w:t>
            </w:r>
          </w:p>
        </w:tc>
        <w:tc>
          <w:tcPr>
            <w:tcW w:w="992" w:type="dxa"/>
            <w:shd w:val="clear" w:color="auto" w:fill="auto"/>
          </w:tcPr>
          <w:p w14:paraId="238107BF" w14:textId="77777777" w:rsidR="00D36920" w:rsidRDefault="00D36920" w:rsidP="003A2EE4">
            <w:r>
              <w:t>77%</w:t>
            </w:r>
          </w:p>
        </w:tc>
      </w:tr>
      <w:tr w:rsidR="00D36920" w14:paraId="7AF4D35C" w14:textId="77777777" w:rsidTr="003A2EE4">
        <w:tc>
          <w:tcPr>
            <w:tcW w:w="986" w:type="dxa"/>
            <w:shd w:val="clear" w:color="auto" w:fill="auto"/>
          </w:tcPr>
          <w:p w14:paraId="76F74777" w14:textId="77777777" w:rsidR="00D36920" w:rsidRDefault="00D36920" w:rsidP="003A2EE4">
            <w:r>
              <w:t>23%</w:t>
            </w:r>
          </w:p>
        </w:tc>
        <w:tc>
          <w:tcPr>
            <w:tcW w:w="992" w:type="dxa"/>
            <w:shd w:val="clear" w:color="auto" w:fill="auto"/>
          </w:tcPr>
          <w:p w14:paraId="077DAA24" w14:textId="77777777" w:rsidR="00D36920" w:rsidRDefault="00D36920" w:rsidP="003A2EE4">
            <w:r>
              <w:t>30%</w:t>
            </w:r>
          </w:p>
        </w:tc>
      </w:tr>
      <w:tr w:rsidR="00D36920" w14:paraId="16261CA7" w14:textId="77777777" w:rsidTr="003A2EE4">
        <w:tc>
          <w:tcPr>
            <w:tcW w:w="986" w:type="dxa"/>
            <w:shd w:val="clear" w:color="auto" w:fill="auto"/>
          </w:tcPr>
          <w:p w14:paraId="1D5D57AD" w14:textId="77777777" w:rsidR="00D36920" w:rsidRDefault="00D36920" w:rsidP="003A2EE4">
            <w:r w:rsidRPr="0043298E">
              <w:t>8</w:t>
            </w:r>
            <w:r>
              <w:t>8</w:t>
            </w:r>
            <w:r w:rsidRPr="0043298E">
              <w:t>%</w:t>
            </w:r>
          </w:p>
        </w:tc>
        <w:tc>
          <w:tcPr>
            <w:tcW w:w="992" w:type="dxa"/>
            <w:shd w:val="clear" w:color="auto" w:fill="auto"/>
          </w:tcPr>
          <w:p w14:paraId="20F94704" w14:textId="77777777" w:rsidR="00D36920" w:rsidRDefault="00D36920" w:rsidP="003A2EE4">
            <w:r>
              <w:t>78%</w:t>
            </w:r>
          </w:p>
        </w:tc>
      </w:tr>
      <w:tr w:rsidR="00D36920" w14:paraId="388F6006" w14:textId="77777777" w:rsidTr="003A2EE4">
        <w:tc>
          <w:tcPr>
            <w:tcW w:w="986" w:type="dxa"/>
            <w:shd w:val="clear" w:color="auto" w:fill="auto"/>
          </w:tcPr>
          <w:p w14:paraId="4F25EEFC" w14:textId="77777777" w:rsidR="00D36920" w:rsidRDefault="00D36920" w:rsidP="003A2EE4">
            <w:r>
              <w:t>17%</w:t>
            </w:r>
          </w:p>
        </w:tc>
        <w:tc>
          <w:tcPr>
            <w:tcW w:w="992" w:type="dxa"/>
            <w:shd w:val="clear" w:color="auto" w:fill="auto"/>
          </w:tcPr>
          <w:p w14:paraId="7D4E1BD9" w14:textId="77777777" w:rsidR="00D36920" w:rsidRDefault="00D36920" w:rsidP="003A2EE4">
            <w:r>
              <w:t>11%</w:t>
            </w:r>
          </w:p>
        </w:tc>
      </w:tr>
      <w:tr w:rsidR="00D36920" w14:paraId="18047243" w14:textId="77777777" w:rsidTr="003A2EE4">
        <w:tc>
          <w:tcPr>
            <w:tcW w:w="986" w:type="dxa"/>
            <w:shd w:val="clear" w:color="auto" w:fill="auto"/>
          </w:tcPr>
          <w:p w14:paraId="6F639A52" w14:textId="77777777" w:rsidR="00D36920" w:rsidRDefault="00D36920" w:rsidP="003A2EE4">
            <w:r>
              <w:t>95</w:t>
            </w:r>
            <w:r w:rsidRPr="0043298E">
              <w:t>%</w:t>
            </w:r>
          </w:p>
        </w:tc>
        <w:tc>
          <w:tcPr>
            <w:tcW w:w="992" w:type="dxa"/>
            <w:shd w:val="clear" w:color="auto" w:fill="auto"/>
          </w:tcPr>
          <w:p w14:paraId="5B243B51" w14:textId="77777777" w:rsidR="00D36920" w:rsidRDefault="00D36920" w:rsidP="003A2EE4">
            <w:r>
              <w:t>79%</w:t>
            </w:r>
          </w:p>
        </w:tc>
      </w:tr>
      <w:tr w:rsidR="00D36920" w14:paraId="36BD893A" w14:textId="77777777" w:rsidTr="003A2EE4">
        <w:tc>
          <w:tcPr>
            <w:tcW w:w="986" w:type="dxa"/>
            <w:shd w:val="clear" w:color="auto" w:fill="auto"/>
          </w:tcPr>
          <w:p w14:paraId="7DA03407" w14:textId="77777777" w:rsidR="00D36920" w:rsidRDefault="00D36920" w:rsidP="003A2EE4">
            <w:r>
              <w:t>27%</w:t>
            </w:r>
          </w:p>
        </w:tc>
        <w:tc>
          <w:tcPr>
            <w:tcW w:w="992" w:type="dxa"/>
            <w:shd w:val="clear" w:color="auto" w:fill="auto"/>
          </w:tcPr>
          <w:p w14:paraId="05F8D985" w14:textId="77777777" w:rsidR="00D36920" w:rsidRDefault="00D36920" w:rsidP="003A2EE4">
            <w:r>
              <w:t>26%</w:t>
            </w:r>
          </w:p>
        </w:tc>
      </w:tr>
      <w:tr w:rsidR="00D36920" w14:paraId="05553773" w14:textId="77777777" w:rsidTr="003A2EE4">
        <w:tc>
          <w:tcPr>
            <w:tcW w:w="986" w:type="dxa"/>
            <w:shd w:val="clear" w:color="auto" w:fill="auto"/>
          </w:tcPr>
          <w:p w14:paraId="20463B9B" w14:textId="77777777" w:rsidR="00D36920" w:rsidRDefault="00D36920" w:rsidP="003A2EE4">
            <w:r w:rsidRPr="0043298E">
              <w:t>85%</w:t>
            </w:r>
          </w:p>
        </w:tc>
        <w:tc>
          <w:tcPr>
            <w:tcW w:w="992" w:type="dxa"/>
            <w:shd w:val="clear" w:color="auto" w:fill="auto"/>
          </w:tcPr>
          <w:p w14:paraId="4169725D" w14:textId="77777777" w:rsidR="00D36920" w:rsidRDefault="00D36920" w:rsidP="003A2EE4">
            <w:r>
              <w:t>67%</w:t>
            </w:r>
          </w:p>
        </w:tc>
      </w:tr>
      <w:tr w:rsidR="00D36920" w14:paraId="36403811" w14:textId="77777777" w:rsidTr="003A2EE4">
        <w:tc>
          <w:tcPr>
            <w:tcW w:w="986" w:type="dxa"/>
            <w:shd w:val="clear" w:color="auto" w:fill="auto"/>
          </w:tcPr>
          <w:p w14:paraId="313CEC34" w14:textId="77777777" w:rsidR="00D36920" w:rsidRDefault="00D36920" w:rsidP="003A2EE4">
            <w:r>
              <w:t>9%</w:t>
            </w:r>
          </w:p>
        </w:tc>
        <w:tc>
          <w:tcPr>
            <w:tcW w:w="992" w:type="dxa"/>
            <w:shd w:val="clear" w:color="auto" w:fill="auto"/>
          </w:tcPr>
          <w:p w14:paraId="093E4DED" w14:textId="77777777" w:rsidR="00D36920" w:rsidRDefault="00D36920" w:rsidP="003A2EE4">
            <w:r>
              <w:t>8%</w:t>
            </w:r>
          </w:p>
        </w:tc>
      </w:tr>
    </w:tbl>
    <w:p w14:paraId="40F56CC1" w14:textId="77777777" w:rsidR="00D36920" w:rsidRDefault="00D36920" w:rsidP="009B353A"/>
    <w:p w14:paraId="7021154C" w14:textId="77777777" w:rsidR="00D36920" w:rsidRDefault="00D36920" w:rsidP="009B353A"/>
    <w:p w14:paraId="26F1F36C" w14:textId="77777777" w:rsidR="00D36920" w:rsidRDefault="00D36920" w:rsidP="009B353A"/>
    <w:sectPr w:rsidR="00D36920" w:rsidSect="00D369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48013" w14:textId="77777777" w:rsidR="009931E1" w:rsidRDefault="009931E1" w:rsidP="003048B2">
      <w:pPr>
        <w:spacing w:after="0" w:line="240" w:lineRule="auto"/>
      </w:pPr>
      <w:r>
        <w:separator/>
      </w:r>
    </w:p>
  </w:endnote>
  <w:endnote w:type="continuationSeparator" w:id="0">
    <w:p w14:paraId="260222BD" w14:textId="77777777" w:rsidR="009931E1" w:rsidRDefault="009931E1" w:rsidP="0030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36FF5" w14:textId="77777777" w:rsidR="003048B2" w:rsidRDefault="00304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22174" w14:textId="77777777" w:rsidR="003048B2" w:rsidRDefault="003048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703DB" w14:textId="77777777" w:rsidR="003048B2" w:rsidRDefault="00304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EAA4C" w14:textId="77777777" w:rsidR="009931E1" w:rsidRDefault="009931E1" w:rsidP="003048B2">
      <w:pPr>
        <w:spacing w:after="0" w:line="240" w:lineRule="auto"/>
      </w:pPr>
      <w:r>
        <w:separator/>
      </w:r>
    </w:p>
  </w:footnote>
  <w:footnote w:type="continuationSeparator" w:id="0">
    <w:p w14:paraId="0790E546" w14:textId="77777777" w:rsidR="009931E1" w:rsidRDefault="009931E1" w:rsidP="00304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53B72" w14:textId="77777777" w:rsidR="003048B2" w:rsidRDefault="00304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5A7D7" w14:textId="77777777" w:rsidR="003048B2" w:rsidRDefault="003048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A37BE" w14:textId="77777777" w:rsidR="003048B2" w:rsidRDefault="003048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B2"/>
    <w:rsid w:val="00000296"/>
    <w:rsid w:val="0002724D"/>
    <w:rsid w:val="00054081"/>
    <w:rsid w:val="000564EF"/>
    <w:rsid w:val="000831BF"/>
    <w:rsid w:val="000A143F"/>
    <w:rsid w:val="000A1DFC"/>
    <w:rsid w:val="000A6E1C"/>
    <w:rsid w:val="000B5985"/>
    <w:rsid w:val="000E0FC0"/>
    <w:rsid w:val="000E3288"/>
    <w:rsid w:val="000E4750"/>
    <w:rsid w:val="000F638F"/>
    <w:rsid w:val="00105963"/>
    <w:rsid w:val="00113051"/>
    <w:rsid w:val="001219BE"/>
    <w:rsid w:val="001262E4"/>
    <w:rsid w:val="001315F0"/>
    <w:rsid w:val="00131E8F"/>
    <w:rsid w:val="00170D6D"/>
    <w:rsid w:val="001915BA"/>
    <w:rsid w:val="001A1651"/>
    <w:rsid w:val="001E4636"/>
    <w:rsid w:val="001F3178"/>
    <w:rsid w:val="001F717C"/>
    <w:rsid w:val="00212C33"/>
    <w:rsid w:val="0021506C"/>
    <w:rsid w:val="0022576F"/>
    <w:rsid w:val="00241CDF"/>
    <w:rsid w:val="002476FC"/>
    <w:rsid w:val="00263076"/>
    <w:rsid w:val="002B30DC"/>
    <w:rsid w:val="002D6E12"/>
    <w:rsid w:val="002E54EF"/>
    <w:rsid w:val="003048B2"/>
    <w:rsid w:val="00362D29"/>
    <w:rsid w:val="0038781E"/>
    <w:rsid w:val="003B53DA"/>
    <w:rsid w:val="003E1815"/>
    <w:rsid w:val="003E36CF"/>
    <w:rsid w:val="004164AB"/>
    <w:rsid w:val="004317E3"/>
    <w:rsid w:val="0043298E"/>
    <w:rsid w:val="00452F3A"/>
    <w:rsid w:val="0047717E"/>
    <w:rsid w:val="004777A6"/>
    <w:rsid w:val="00491FDF"/>
    <w:rsid w:val="004D251C"/>
    <w:rsid w:val="004E2DA5"/>
    <w:rsid w:val="004E4505"/>
    <w:rsid w:val="0050055F"/>
    <w:rsid w:val="00507466"/>
    <w:rsid w:val="00507AA3"/>
    <w:rsid w:val="005130EA"/>
    <w:rsid w:val="00521B85"/>
    <w:rsid w:val="00535D5A"/>
    <w:rsid w:val="00553882"/>
    <w:rsid w:val="005715CD"/>
    <w:rsid w:val="00575B06"/>
    <w:rsid w:val="00592176"/>
    <w:rsid w:val="00593370"/>
    <w:rsid w:val="005978C3"/>
    <w:rsid w:val="005B1AAC"/>
    <w:rsid w:val="005F5FC7"/>
    <w:rsid w:val="005F6F77"/>
    <w:rsid w:val="00625B4E"/>
    <w:rsid w:val="00633123"/>
    <w:rsid w:val="00644A3F"/>
    <w:rsid w:val="00655CF9"/>
    <w:rsid w:val="00661CF2"/>
    <w:rsid w:val="00671616"/>
    <w:rsid w:val="006721F2"/>
    <w:rsid w:val="00693376"/>
    <w:rsid w:val="006A0F16"/>
    <w:rsid w:val="006A386D"/>
    <w:rsid w:val="006A67C6"/>
    <w:rsid w:val="006B1777"/>
    <w:rsid w:val="006B2B78"/>
    <w:rsid w:val="006C38B7"/>
    <w:rsid w:val="006D64F5"/>
    <w:rsid w:val="006E5C76"/>
    <w:rsid w:val="007130EE"/>
    <w:rsid w:val="00716350"/>
    <w:rsid w:val="0072707C"/>
    <w:rsid w:val="007320A0"/>
    <w:rsid w:val="00742746"/>
    <w:rsid w:val="00755CD3"/>
    <w:rsid w:val="00757CFB"/>
    <w:rsid w:val="00771CAE"/>
    <w:rsid w:val="007A2C1E"/>
    <w:rsid w:val="007B7698"/>
    <w:rsid w:val="00863D69"/>
    <w:rsid w:val="0087075E"/>
    <w:rsid w:val="00897774"/>
    <w:rsid w:val="008B3DB5"/>
    <w:rsid w:val="008C043D"/>
    <w:rsid w:val="008E3502"/>
    <w:rsid w:val="00902842"/>
    <w:rsid w:val="009356B7"/>
    <w:rsid w:val="00940637"/>
    <w:rsid w:val="00940D77"/>
    <w:rsid w:val="00961377"/>
    <w:rsid w:val="0097678B"/>
    <w:rsid w:val="00981271"/>
    <w:rsid w:val="00982CC6"/>
    <w:rsid w:val="00990D65"/>
    <w:rsid w:val="00993183"/>
    <w:rsid w:val="009931E1"/>
    <w:rsid w:val="0099621B"/>
    <w:rsid w:val="009B353A"/>
    <w:rsid w:val="009C3EA0"/>
    <w:rsid w:val="009E6B09"/>
    <w:rsid w:val="009F6E39"/>
    <w:rsid w:val="00A025D3"/>
    <w:rsid w:val="00A1227B"/>
    <w:rsid w:val="00A34E49"/>
    <w:rsid w:val="00A566FA"/>
    <w:rsid w:val="00A63268"/>
    <w:rsid w:val="00A9164D"/>
    <w:rsid w:val="00A95B15"/>
    <w:rsid w:val="00AA59DB"/>
    <w:rsid w:val="00AB44EA"/>
    <w:rsid w:val="00AC3FB7"/>
    <w:rsid w:val="00AC6840"/>
    <w:rsid w:val="00AD778C"/>
    <w:rsid w:val="00AE38FD"/>
    <w:rsid w:val="00AE448A"/>
    <w:rsid w:val="00AF42B9"/>
    <w:rsid w:val="00B01594"/>
    <w:rsid w:val="00B0412A"/>
    <w:rsid w:val="00B208FA"/>
    <w:rsid w:val="00B53173"/>
    <w:rsid w:val="00B5543A"/>
    <w:rsid w:val="00B64491"/>
    <w:rsid w:val="00B97BF3"/>
    <w:rsid w:val="00BA152D"/>
    <w:rsid w:val="00BA5621"/>
    <w:rsid w:val="00BA74F8"/>
    <w:rsid w:val="00BC67F4"/>
    <w:rsid w:val="00BD581B"/>
    <w:rsid w:val="00BE62D8"/>
    <w:rsid w:val="00BF6050"/>
    <w:rsid w:val="00C22D97"/>
    <w:rsid w:val="00C23CE8"/>
    <w:rsid w:val="00C400FE"/>
    <w:rsid w:val="00C40D36"/>
    <w:rsid w:val="00C62C6C"/>
    <w:rsid w:val="00C75DD8"/>
    <w:rsid w:val="00C84704"/>
    <w:rsid w:val="00C94328"/>
    <w:rsid w:val="00CA457E"/>
    <w:rsid w:val="00D1043E"/>
    <w:rsid w:val="00D17C55"/>
    <w:rsid w:val="00D36920"/>
    <w:rsid w:val="00D475DB"/>
    <w:rsid w:val="00D678C6"/>
    <w:rsid w:val="00DA6DA8"/>
    <w:rsid w:val="00DB30BF"/>
    <w:rsid w:val="00DD24E4"/>
    <w:rsid w:val="00DD54D5"/>
    <w:rsid w:val="00DE4F36"/>
    <w:rsid w:val="00DF0403"/>
    <w:rsid w:val="00DF3A5E"/>
    <w:rsid w:val="00E11ABC"/>
    <w:rsid w:val="00E174C6"/>
    <w:rsid w:val="00E23077"/>
    <w:rsid w:val="00E3685D"/>
    <w:rsid w:val="00E57340"/>
    <w:rsid w:val="00E81657"/>
    <w:rsid w:val="00EA47BA"/>
    <w:rsid w:val="00EA5780"/>
    <w:rsid w:val="00EB335C"/>
    <w:rsid w:val="00ED147C"/>
    <w:rsid w:val="00ED60DE"/>
    <w:rsid w:val="00EF4D9D"/>
    <w:rsid w:val="00F16629"/>
    <w:rsid w:val="00F36D35"/>
    <w:rsid w:val="00F61FA3"/>
    <w:rsid w:val="00F76038"/>
    <w:rsid w:val="00F83475"/>
    <w:rsid w:val="00F90155"/>
    <w:rsid w:val="00FB5116"/>
    <w:rsid w:val="00FB515E"/>
    <w:rsid w:val="00FE7BA3"/>
    <w:rsid w:val="00FF4352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CC1C"/>
  <w15:chartTrackingRefBased/>
  <w15:docId w15:val="{4873DEE4-1BB8-4F95-82A7-AACEA265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8B2"/>
  </w:style>
  <w:style w:type="paragraph" w:styleId="Footer">
    <w:name w:val="footer"/>
    <w:basedOn w:val="Normal"/>
    <w:link w:val="FooterChar"/>
    <w:uiPriority w:val="99"/>
    <w:unhideWhenUsed/>
    <w:rsid w:val="00304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8B2"/>
  </w:style>
  <w:style w:type="table" w:styleId="TableGrid">
    <w:name w:val="Table Grid"/>
    <w:basedOn w:val="TableNormal"/>
    <w:uiPriority w:val="39"/>
    <w:rsid w:val="0030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Gamble</dc:creator>
  <cp:keywords/>
  <dc:description/>
  <cp:lastModifiedBy>Naeem Nazir</cp:lastModifiedBy>
  <cp:revision>2</cp:revision>
  <cp:lastPrinted>2021-11-23T11:20:00Z</cp:lastPrinted>
  <dcterms:created xsi:type="dcterms:W3CDTF">2024-10-18T15:09:00Z</dcterms:created>
  <dcterms:modified xsi:type="dcterms:W3CDTF">2024-10-18T15:09:00Z</dcterms:modified>
</cp:coreProperties>
</file>